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bookmarkStart w:id="0" w:name="_GoBack"/>
            <w:r>
              <w:rPr>
                <w:rFonts w:hint="default" w:ascii="仿宋_GB2312" w:hAnsi="仿宋_GB2312" w:eastAsia="仿宋_GB2312" w:cs="仿宋_GB2312"/>
                <w:i w:val="0"/>
                <w:iCs w:val="0"/>
                <w:sz w:val="32"/>
                <w:szCs w:val="32"/>
                <w:highlight w:val="none"/>
                <w:u w:val="none"/>
                <w:lang w:val="en-US" w:eastAsia="zh-CN"/>
              </w:rPr>
              <w:t>许昌市中央公园跨永昌大道天桥项目</w:t>
            </w:r>
            <w:bookmarkEnd w:id="0"/>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2C5D9F87">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ascii="仿宋_GB2312" w:hAnsi="仿宋_GB2312" w:eastAsia="仿宋_GB2312" w:cs="仿宋_GB2312"/>
                <w:sz w:val="32"/>
                <w:szCs w:val="32"/>
                <w:highlight w:val="none"/>
                <w:lang w:val="en-US" w:eastAsia="zh-CN"/>
              </w:rPr>
              <w:t>4.03</w:t>
            </w:r>
            <w:r>
              <w:rPr>
                <w:rFonts w:hint="eastAsia"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b w:val="0"/>
                <w:bCs w:val="0"/>
                <w:color w:val="auto"/>
                <w:kern w:val="2"/>
                <w:sz w:val="32"/>
                <w:szCs w:val="32"/>
                <w:highlight w:val="none"/>
                <w:lang w:val="en-US" w:eastAsia="zh-CN" w:bidi="ar-SA"/>
              </w:rPr>
              <w:t>为无效报价</w:t>
            </w:r>
            <w:r>
              <w:rPr>
                <w:rFonts w:hint="default" w:ascii="Times New Roman" w:hAnsi="Times New Roman" w:eastAsia="仿宋_GB2312" w:cs="Times New Roman"/>
                <w:sz w:val="32"/>
                <w:szCs w:val="32"/>
                <w:highlight w:val="none"/>
              </w:rPr>
              <w:t>；</w:t>
            </w:r>
          </w:p>
          <w:p w14:paraId="62A346CC">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2.所有参与的</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申请人最低的有效报价为基准报价；</w:t>
            </w:r>
          </w:p>
          <w:p w14:paraId="2B680D69">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3.报价得分=</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基准报价/报价</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w:t>
            </w:r>
            <w:r>
              <w:rPr>
                <w:rFonts w:hint="eastAsia" w:ascii="仿宋_GB2312" w:hAnsi="仿宋_GB2312" w:eastAsia="仿宋_GB2312" w:cs="仿宋_GB2312"/>
                <w:sz w:val="32"/>
                <w:szCs w:val="32"/>
                <w:highlight w:val="none"/>
                <w:lang w:val="en-US" w:eastAsia="zh-CN"/>
              </w:rPr>
              <w:t>可行性研究报告</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sz w:val="32"/>
                <w:szCs w:val="32"/>
                <w:lang w:val="en-US" w:eastAsia="zh-CN"/>
              </w:rPr>
              <w:t>的工作内容、工作重点、工作方法和工作流程（0-10分）</w:t>
            </w:r>
          </w:p>
          <w:p w14:paraId="4498A4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w:t>
            </w:r>
            <w:r>
              <w:rPr>
                <w:rFonts w:hint="eastAsia" w:ascii="仿宋_GB2312" w:hAnsi="仿宋_GB2312" w:eastAsia="仿宋_GB2312" w:cs="仿宋_GB2312"/>
                <w:sz w:val="32"/>
                <w:szCs w:val="32"/>
                <w:highlight w:val="none"/>
                <w:lang w:val="en-US" w:eastAsia="zh-CN"/>
              </w:rPr>
              <w:t>可行性研究报告编制</w:t>
            </w:r>
            <w:r>
              <w:rPr>
                <w:rFonts w:hint="default" w:ascii="Times New Roman" w:hAnsi="Times New Roman" w:eastAsia="仿宋_GB2312" w:cs="Times New Roman"/>
                <w:sz w:val="32"/>
                <w:szCs w:val="32"/>
                <w:lang w:val="en-US" w:eastAsia="zh-CN"/>
              </w:rPr>
              <w:t>过程中的风险防控及相应预案（0-10分）</w:t>
            </w:r>
          </w:p>
          <w:p w14:paraId="35B304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DFBB945">
            <w:pPr>
              <w:widowControl/>
              <w:numPr>
                <w:ilvl w:val="0"/>
                <w:numId w:val="0"/>
              </w:numPr>
              <w:adjustRightInd w:val="0"/>
              <w:snapToGrid w:val="0"/>
              <w:spacing w:line="276" w:lineRule="auto"/>
              <w:ind w:leftChars="0"/>
              <w:jc w:val="both"/>
              <w:rPr>
                <w:rFonts w:hint="default"/>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1B1098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right="0" w:rightChars="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近3年承接过</w:t>
            </w:r>
            <w:r>
              <w:rPr>
                <w:rFonts w:hint="eastAsia" w:ascii="仿宋_GB2312" w:hAnsi="仿宋_GB2312" w:eastAsia="仿宋_GB2312" w:cs="仿宋_GB2312"/>
                <w:sz w:val="32"/>
                <w:szCs w:val="32"/>
                <w:highlight w:val="none"/>
                <w:lang w:val="en-US" w:eastAsia="zh-CN"/>
              </w:rPr>
              <w:t>城市步行天桥类或城市景观类</w:t>
            </w:r>
            <w:r>
              <w:rPr>
                <w:rFonts w:hint="eastAsia" w:ascii="Times New Roman" w:hAnsi="Times New Roman" w:eastAsia="仿宋_GB2312" w:cs="Times New Roman"/>
                <w:sz w:val="32"/>
                <w:szCs w:val="32"/>
                <w:highlight w:val="none"/>
                <w:lang w:val="en-US" w:eastAsia="zh-CN"/>
              </w:rPr>
              <w:t>项目</w:t>
            </w:r>
            <w:r>
              <w:rPr>
                <w:rFonts w:hint="eastAsia" w:ascii="仿宋_GB2312" w:hAnsi="仿宋_GB2312" w:eastAsia="仿宋_GB2312" w:cs="仿宋_GB2312"/>
                <w:sz w:val="32"/>
                <w:szCs w:val="32"/>
                <w:highlight w:val="none"/>
                <w:lang w:val="en-US" w:eastAsia="zh-CN"/>
              </w:rPr>
              <w:t>可行性研究报告</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color w:val="auto"/>
                <w:sz w:val="32"/>
                <w:szCs w:val="32"/>
                <w:lang w:val="en-US" w:eastAsia="zh-CN"/>
              </w:rPr>
              <w:t>工作，每项得5分，本项最高得20分。（</w:t>
            </w:r>
            <w:r>
              <w:rPr>
                <w:rFonts w:hint="default" w:ascii="Times New Roman" w:hAnsi="Times New Roman" w:eastAsia="仿宋_GB2312" w:cs="Times New Roman"/>
                <w:sz w:val="32"/>
                <w:szCs w:val="32"/>
                <w:lang w:val="en-US" w:eastAsia="zh-CN"/>
              </w:rPr>
              <w:t>需提供</w:t>
            </w:r>
            <w:r>
              <w:rPr>
                <w:rFonts w:hint="eastAsia" w:eastAsia="仿宋_GB2312" w:cs="Times New Roman"/>
                <w:sz w:val="32"/>
                <w:szCs w:val="32"/>
                <w:lang w:val="en-US" w:eastAsia="zh-CN"/>
              </w:rPr>
              <w:t>可行性研究报告</w:t>
            </w:r>
            <w:r>
              <w:rPr>
                <w:rFonts w:hint="eastAsia" w:ascii="仿宋_GB2312" w:hAnsi="仿宋_GB2312" w:eastAsia="仿宋_GB2312" w:cs="仿宋_GB2312"/>
                <w:sz w:val="32"/>
                <w:szCs w:val="32"/>
                <w:lang w:val="en-US" w:eastAsia="zh-CN"/>
              </w:rPr>
              <w:t>编制</w:t>
            </w:r>
            <w:r>
              <w:rPr>
                <w:rFonts w:hint="eastAsia" w:ascii="Times New Roman" w:hAnsi="Times New Roman" w:eastAsia="仿宋_GB2312" w:cs="Times New Roman"/>
                <w:sz w:val="32"/>
                <w:szCs w:val="32"/>
                <w:lang w:val="en-US" w:eastAsia="zh-CN"/>
              </w:rPr>
              <w:t>合同或委托证明文件，合同以签订时间为准，</w:t>
            </w:r>
            <w:r>
              <w:rPr>
                <w:rFonts w:hint="default" w:ascii="Times New Roman" w:hAnsi="Times New Roman" w:eastAsia="仿宋_GB2312" w:cs="Times New Roman"/>
                <w:sz w:val="32"/>
                <w:szCs w:val="32"/>
                <w:lang w:val="en-US" w:eastAsia="zh-CN"/>
              </w:rPr>
              <w:t>附复印件加盖公章</w:t>
            </w:r>
            <w:r>
              <w:rPr>
                <w:rFonts w:hint="default" w:ascii="Times New Roman" w:hAnsi="Times New Roman" w:eastAsia="仿宋_GB2312" w:cs="Times New Roman"/>
                <w:color w:val="auto"/>
                <w:sz w:val="32"/>
                <w:szCs w:val="32"/>
                <w:lang w:val="en-US" w:eastAsia="zh-CN"/>
              </w:rPr>
              <w:t>）</w:t>
            </w: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2"/>
              </w:numPr>
              <w:wordWrap/>
              <w:adjustRightInd w:val="0"/>
              <w:snapToGrid w:val="0"/>
              <w:spacing w:line="540" w:lineRule="exact"/>
              <w:ind w:left="0" w:leftChars="0"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6E0D55FF">
            <w:pPr>
              <w:widowControl/>
              <w:numPr>
                <w:ilvl w:val="0"/>
                <w:numId w:val="0"/>
              </w:numPr>
              <w:wordWrap/>
              <w:adjustRightInd w:val="0"/>
              <w:snapToGrid w:val="0"/>
              <w:spacing w:line="54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本项最高得10分。</w:t>
            </w:r>
          </w:p>
          <w:p w14:paraId="0BD590B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2B5057B1">
      <w:pPr>
        <w:pStyle w:val="5"/>
        <w:rPr>
          <w:rFonts w:hint="default" w:ascii="Times New Roman" w:hAnsi="Times New Roman" w:eastAsia="仿宋" w:cs="Times New Roman"/>
          <w:sz w:val="32"/>
          <w:szCs w:val="32"/>
          <w:highlight w:val="none"/>
          <w:lang w:val="en-US" w:eastAsia="zh-CN"/>
        </w:rPr>
      </w:pPr>
    </w:p>
    <w:p w14:paraId="03CB6A57">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5202AD65">
      <w:pPr>
        <w:rPr>
          <w:rFonts w:hint="default" w:ascii="Times New Roman" w:hAnsi="Times New Roman" w:eastAsia="仿宋" w:cs="Times New Roman"/>
          <w:sz w:val="32"/>
          <w:szCs w:val="32"/>
          <w:highlight w:val="none"/>
          <w:lang w:val="en-US" w:eastAsia="zh-CN"/>
        </w:rPr>
      </w:pPr>
    </w:p>
    <w:p w14:paraId="4F07E3F7">
      <w:pPr>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5A615C17">
      <w:pPr>
        <w:ind w:firstLine="4160" w:firstLineChars="130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A85867"/>
    <w:rsid w:val="06290379"/>
    <w:rsid w:val="065A0AB0"/>
    <w:rsid w:val="07FF36BC"/>
    <w:rsid w:val="08870194"/>
    <w:rsid w:val="0A2C0437"/>
    <w:rsid w:val="0BFD4952"/>
    <w:rsid w:val="0C9615C8"/>
    <w:rsid w:val="0DCD1AE2"/>
    <w:rsid w:val="0F1958F7"/>
    <w:rsid w:val="100B7DD6"/>
    <w:rsid w:val="117E16C8"/>
    <w:rsid w:val="12277102"/>
    <w:rsid w:val="12816876"/>
    <w:rsid w:val="14DE1D5E"/>
    <w:rsid w:val="16262886"/>
    <w:rsid w:val="178A3202"/>
    <w:rsid w:val="17A51BCE"/>
    <w:rsid w:val="1BD6553D"/>
    <w:rsid w:val="1BF27080"/>
    <w:rsid w:val="1CEB654E"/>
    <w:rsid w:val="1DC22489"/>
    <w:rsid w:val="1E6710C6"/>
    <w:rsid w:val="1EBD0C36"/>
    <w:rsid w:val="1F332CA6"/>
    <w:rsid w:val="21144EB9"/>
    <w:rsid w:val="21AE4866"/>
    <w:rsid w:val="22286977"/>
    <w:rsid w:val="22900BB2"/>
    <w:rsid w:val="234B5C3C"/>
    <w:rsid w:val="23FB7198"/>
    <w:rsid w:val="250B339C"/>
    <w:rsid w:val="27BF38CF"/>
    <w:rsid w:val="283F1AED"/>
    <w:rsid w:val="28B62672"/>
    <w:rsid w:val="28F11C08"/>
    <w:rsid w:val="29E1276B"/>
    <w:rsid w:val="2B7D59D5"/>
    <w:rsid w:val="2BC62952"/>
    <w:rsid w:val="2CD755B9"/>
    <w:rsid w:val="2D2817A7"/>
    <w:rsid w:val="2EC3522E"/>
    <w:rsid w:val="309143F1"/>
    <w:rsid w:val="331104CE"/>
    <w:rsid w:val="333548FA"/>
    <w:rsid w:val="33D83E81"/>
    <w:rsid w:val="35A57E97"/>
    <w:rsid w:val="366D7797"/>
    <w:rsid w:val="36EC5FD8"/>
    <w:rsid w:val="371D5052"/>
    <w:rsid w:val="37D050DF"/>
    <w:rsid w:val="396F1F22"/>
    <w:rsid w:val="39B06AF4"/>
    <w:rsid w:val="3ACD7513"/>
    <w:rsid w:val="3B930354"/>
    <w:rsid w:val="3BFE6232"/>
    <w:rsid w:val="3C5F6C89"/>
    <w:rsid w:val="3D1D6AF8"/>
    <w:rsid w:val="3E5548D7"/>
    <w:rsid w:val="3EEB39D5"/>
    <w:rsid w:val="4070746C"/>
    <w:rsid w:val="438D7307"/>
    <w:rsid w:val="44BB1AF2"/>
    <w:rsid w:val="45185545"/>
    <w:rsid w:val="454A3AE3"/>
    <w:rsid w:val="461026EE"/>
    <w:rsid w:val="464042EF"/>
    <w:rsid w:val="47B42BE7"/>
    <w:rsid w:val="47FB2A68"/>
    <w:rsid w:val="49380D36"/>
    <w:rsid w:val="4A126E2F"/>
    <w:rsid w:val="4A3D2009"/>
    <w:rsid w:val="4A9B4F45"/>
    <w:rsid w:val="4B2116C3"/>
    <w:rsid w:val="4EBD2A01"/>
    <w:rsid w:val="4FDC1809"/>
    <w:rsid w:val="51695F30"/>
    <w:rsid w:val="54562E9A"/>
    <w:rsid w:val="589C7FC2"/>
    <w:rsid w:val="596040BD"/>
    <w:rsid w:val="59893E86"/>
    <w:rsid w:val="5CD1784E"/>
    <w:rsid w:val="5CF873CF"/>
    <w:rsid w:val="61215F42"/>
    <w:rsid w:val="629E645C"/>
    <w:rsid w:val="62F72DBF"/>
    <w:rsid w:val="630C2BBF"/>
    <w:rsid w:val="63B41DA5"/>
    <w:rsid w:val="64555C7B"/>
    <w:rsid w:val="655A197E"/>
    <w:rsid w:val="655F1E1A"/>
    <w:rsid w:val="66374F8A"/>
    <w:rsid w:val="66590749"/>
    <w:rsid w:val="68F608D3"/>
    <w:rsid w:val="69C935B8"/>
    <w:rsid w:val="6BA97B57"/>
    <w:rsid w:val="6CAC04F4"/>
    <w:rsid w:val="70722F5B"/>
    <w:rsid w:val="70755836"/>
    <w:rsid w:val="70D44079"/>
    <w:rsid w:val="718129CA"/>
    <w:rsid w:val="72637D6C"/>
    <w:rsid w:val="768D3F82"/>
    <w:rsid w:val="770A7851"/>
    <w:rsid w:val="77E57406"/>
    <w:rsid w:val="78084DD5"/>
    <w:rsid w:val="78283BA0"/>
    <w:rsid w:val="78B239AC"/>
    <w:rsid w:val="79071AD5"/>
    <w:rsid w:val="79DA0070"/>
    <w:rsid w:val="79E97840"/>
    <w:rsid w:val="7A2A696F"/>
    <w:rsid w:val="7ADA7798"/>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943</Words>
  <Characters>984</Characters>
  <Lines>0</Lines>
  <Paragraphs>0</Paragraphs>
  <TotalTime>1</TotalTime>
  <ScaleCrop>false</ScaleCrop>
  <LinksUpToDate>false</LinksUpToDate>
  <CharactersWithSpaces>1016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2026-04-01T01:12:27Z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338AB0B61E1F48A2949E54FB96333EBB_13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