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 w14:paraId="1A529DFC"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报价单</w:t>
      </w:r>
    </w:p>
    <w:p w14:paraId="578B334D">
      <w:pPr>
        <w:shd w:val="clear" w:color="auto" w:fill="auto"/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2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457E1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E61B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0EE7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许昌市新兴路快速化提升改造项目全过程造价咨询服务</w:t>
            </w:r>
          </w:p>
        </w:tc>
      </w:tr>
      <w:tr w14:paraId="36517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A08B72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F68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公司名称***</w:t>
            </w:r>
          </w:p>
        </w:tc>
      </w:tr>
      <w:tr w14:paraId="6428F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5DA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F001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3EBE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30EF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3B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2E597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1DE8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D20D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0B78E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5AB3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5C9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u w:val="single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（含税）</w:t>
            </w:r>
          </w:p>
        </w:tc>
      </w:tr>
    </w:tbl>
    <w:p w14:paraId="4D598A37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BF41D22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E354F31">
      <w:pPr>
        <w:pStyle w:val="3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394BB9E8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0E11217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E6485DC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 w14:paraId="5C82FC14">
      <w:pPr>
        <w:pStyle w:val="8"/>
        <w:spacing w:line="240" w:lineRule="auto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  <w:t>评标标准</w:t>
      </w:r>
    </w:p>
    <w:p w14:paraId="39EA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一、资格审查</w:t>
      </w:r>
    </w:p>
    <w:p w14:paraId="6D537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。</w:t>
      </w:r>
    </w:p>
    <w:p w14:paraId="2DAB6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二、评审</w:t>
      </w:r>
    </w:p>
    <w:p w14:paraId="09F58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（一）评审方法</w:t>
      </w:r>
    </w:p>
    <w:p w14:paraId="1479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本项目采用综合评分法。总分为 100 分。</w:t>
      </w:r>
    </w:p>
    <w:p w14:paraId="6C34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（二）评分办法</w:t>
      </w:r>
    </w:p>
    <w:tbl>
      <w:tblPr>
        <w:tblStyle w:val="12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6786"/>
      </w:tblGrid>
      <w:tr w14:paraId="10F0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3" w:type="dxa"/>
            <w:vAlign w:val="center"/>
          </w:tcPr>
          <w:p w14:paraId="6E480701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分值构成</w:t>
            </w:r>
          </w:p>
          <w:p w14:paraId="332F293D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 w14:paraId="1FE8C0E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企业报价：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</w:t>
            </w:r>
          </w:p>
          <w:p w14:paraId="3761045A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 xml:space="preserve"> 分</w:t>
            </w:r>
          </w:p>
          <w:p w14:paraId="1B3FABD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20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分</w:t>
            </w:r>
          </w:p>
          <w:p w14:paraId="60CEAF32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管理机构： 20 分</w:t>
            </w:r>
          </w:p>
        </w:tc>
      </w:tr>
      <w:tr w14:paraId="6740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914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B08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评标标准</w:t>
            </w:r>
          </w:p>
        </w:tc>
      </w:tr>
      <w:tr w14:paraId="67D2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603C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 w14:paraId="788E25E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95B9E"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1.收费超过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控制价的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为无效报价；</w:t>
            </w:r>
          </w:p>
          <w:p w14:paraId="667AE246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</w:p>
        </w:tc>
      </w:tr>
      <w:tr w14:paraId="78D0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74F7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</w:p>
          <w:p w14:paraId="65E01F51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F6221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1.阐述造价咨询工作各阶段的工作内容、工作重点、工作方法和工作流程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对本项目理解深入、思路清晰、方案可行性强得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对本项目理解较为深入、思路较为清晰、方案基本可行得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对本项目有一定的理解、思路一般、方案针对性和可操作性一般得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没有不得分）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；</w:t>
            </w:r>
          </w:p>
          <w:p w14:paraId="30717740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阐述项目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造价咨询工作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的质量承诺及保证措施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质量管理体系完善、保证措施科学、合理得7-10分；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质量管理体系较完善、保证措施可行得4-6分；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质量管理体系简单、保证措施一般得1-3分，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没有不得分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）；</w:t>
            </w:r>
          </w:p>
          <w:p w14:paraId="53C1DFA3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服务周期保障方案（1-5分，没有不得分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）。</w:t>
            </w:r>
            <w:bookmarkStart w:id="0" w:name="_GoBack"/>
            <w:bookmarkEnd w:id="0"/>
          </w:p>
        </w:tc>
      </w:tr>
      <w:tr w14:paraId="4D43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FD0D6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</w:p>
          <w:p w14:paraId="0AFED2F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F0E29">
            <w:pPr>
              <w:adjustRightInd w:val="0"/>
              <w:snapToGrid w:val="0"/>
              <w:spacing w:line="276" w:lineRule="auto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自2023年1月1日以来类似建设工程项目业绩，每提供一项得5分，满分20分（需提供相关合同或中标文件复印件，日期以合同签订日期为准）</w:t>
            </w:r>
          </w:p>
        </w:tc>
      </w:tr>
      <w:tr w14:paraId="10C2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7B463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</w:t>
            </w:r>
          </w:p>
          <w:p w14:paraId="4CD5C18B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7279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负责人具有国家一级注册造价工程师职业资格证书（土建或安装）及高级职称得10分，没有该证书不得分；除项目负责人外，其余人员具有国家一级注册造价工程师职业资格证书（土建或安装）的，每多1名得2分，此项最高得分10分，其余人员中必须包含一名安装专业造价工程师，否则不得分（以上人员均需提供聘用合同、半年内社保证明、证书等文件复印件）</w:t>
            </w:r>
          </w:p>
        </w:tc>
      </w:tr>
    </w:tbl>
    <w:p w14:paraId="2584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候选人</w:t>
      </w:r>
    </w:p>
    <w:p w14:paraId="1D30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采用综合评分法，按照得分由高到低确定候选人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42B4EDA2">
      <w:pPr>
        <w:pStyle w:val="1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E8C915F">
      <w:pPr>
        <w:pStyle w:val="11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3FE68D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0C59F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477B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0295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F63C4FF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A82C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0038F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0C5B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5370E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466F5FC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49F06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322375C1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624CC39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3486403-754E-4B2E-A126-C217D09864B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2195717-99B9-4AB0-9A8F-81BA77DCA70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D463A42-E53C-4747-A973-A2149179E9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5757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7FDC80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7FDC80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766F"/>
    <w:rsid w:val="00610597"/>
    <w:rsid w:val="019150A2"/>
    <w:rsid w:val="022C0730"/>
    <w:rsid w:val="02447828"/>
    <w:rsid w:val="034D6BB0"/>
    <w:rsid w:val="03B60333"/>
    <w:rsid w:val="04311D7B"/>
    <w:rsid w:val="04365896"/>
    <w:rsid w:val="053E7D2E"/>
    <w:rsid w:val="059A7E12"/>
    <w:rsid w:val="06314567"/>
    <w:rsid w:val="06316315"/>
    <w:rsid w:val="07927288"/>
    <w:rsid w:val="089A4646"/>
    <w:rsid w:val="08E4766F"/>
    <w:rsid w:val="08F35052"/>
    <w:rsid w:val="0CD8573D"/>
    <w:rsid w:val="11F963AD"/>
    <w:rsid w:val="121865DB"/>
    <w:rsid w:val="12DA1AE3"/>
    <w:rsid w:val="13966DA1"/>
    <w:rsid w:val="14726477"/>
    <w:rsid w:val="151E03AD"/>
    <w:rsid w:val="16351E52"/>
    <w:rsid w:val="16AA5BFF"/>
    <w:rsid w:val="17D42FA4"/>
    <w:rsid w:val="18CB25F9"/>
    <w:rsid w:val="1ABD4218"/>
    <w:rsid w:val="1B656D35"/>
    <w:rsid w:val="1B9735D8"/>
    <w:rsid w:val="1C790312"/>
    <w:rsid w:val="1C884B8C"/>
    <w:rsid w:val="1E0D400B"/>
    <w:rsid w:val="1EE241F9"/>
    <w:rsid w:val="1F666BD8"/>
    <w:rsid w:val="20141DB5"/>
    <w:rsid w:val="20166C1B"/>
    <w:rsid w:val="208732AA"/>
    <w:rsid w:val="225E44DE"/>
    <w:rsid w:val="22671F9E"/>
    <w:rsid w:val="23CE2152"/>
    <w:rsid w:val="24B16B47"/>
    <w:rsid w:val="27787DF0"/>
    <w:rsid w:val="28213FE4"/>
    <w:rsid w:val="2AA66A22"/>
    <w:rsid w:val="2C697D08"/>
    <w:rsid w:val="2CC118F2"/>
    <w:rsid w:val="2D1E0AF2"/>
    <w:rsid w:val="2D782A6B"/>
    <w:rsid w:val="2E1B5BCA"/>
    <w:rsid w:val="2E4545EF"/>
    <w:rsid w:val="2E4B6478"/>
    <w:rsid w:val="2E913546"/>
    <w:rsid w:val="309E704E"/>
    <w:rsid w:val="33114C55"/>
    <w:rsid w:val="332C1A8F"/>
    <w:rsid w:val="33501744"/>
    <w:rsid w:val="33927E0F"/>
    <w:rsid w:val="34666BD6"/>
    <w:rsid w:val="347B3DD6"/>
    <w:rsid w:val="351F18AB"/>
    <w:rsid w:val="352E2318"/>
    <w:rsid w:val="35E52AF5"/>
    <w:rsid w:val="367207C6"/>
    <w:rsid w:val="36A55DE0"/>
    <w:rsid w:val="36EC1C61"/>
    <w:rsid w:val="36F80606"/>
    <w:rsid w:val="37C64260"/>
    <w:rsid w:val="37EA43F2"/>
    <w:rsid w:val="389B749B"/>
    <w:rsid w:val="3B082DE1"/>
    <w:rsid w:val="3B135A0E"/>
    <w:rsid w:val="3BC66F24"/>
    <w:rsid w:val="3CB1422C"/>
    <w:rsid w:val="3D510A70"/>
    <w:rsid w:val="3DC84980"/>
    <w:rsid w:val="3EC15781"/>
    <w:rsid w:val="3F9B4224"/>
    <w:rsid w:val="3FB3156E"/>
    <w:rsid w:val="3FFF1345"/>
    <w:rsid w:val="40257AEB"/>
    <w:rsid w:val="42F00D2B"/>
    <w:rsid w:val="46506E72"/>
    <w:rsid w:val="489D100D"/>
    <w:rsid w:val="4B321EE0"/>
    <w:rsid w:val="4E7520E4"/>
    <w:rsid w:val="4F5F526E"/>
    <w:rsid w:val="52481FEA"/>
    <w:rsid w:val="53531EFE"/>
    <w:rsid w:val="53F35F85"/>
    <w:rsid w:val="57016C0B"/>
    <w:rsid w:val="58DE1F33"/>
    <w:rsid w:val="58FC4F69"/>
    <w:rsid w:val="5943350B"/>
    <w:rsid w:val="594352B9"/>
    <w:rsid w:val="5B136F0D"/>
    <w:rsid w:val="5B956BEE"/>
    <w:rsid w:val="5BBC0EAA"/>
    <w:rsid w:val="5C0E6052"/>
    <w:rsid w:val="5CC9362F"/>
    <w:rsid w:val="60196D73"/>
    <w:rsid w:val="604F25A5"/>
    <w:rsid w:val="651105D5"/>
    <w:rsid w:val="65501D46"/>
    <w:rsid w:val="66EF082E"/>
    <w:rsid w:val="675226DC"/>
    <w:rsid w:val="68684C99"/>
    <w:rsid w:val="696C0215"/>
    <w:rsid w:val="6B785296"/>
    <w:rsid w:val="6B901CD8"/>
    <w:rsid w:val="6CA87639"/>
    <w:rsid w:val="6E7C3ECE"/>
    <w:rsid w:val="6F1F3159"/>
    <w:rsid w:val="6FD74555"/>
    <w:rsid w:val="710F0A22"/>
    <w:rsid w:val="721A5D78"/>
    <w:rsid w:val="73165394"/>
    <w:rsid w:val="750D5359"/>
    <w:rsid w:val="75896CD5"/>
    <w:rsid w:val="77426567"/>
    <w:rsid w:val="787943FB"/>
    <w:rsid w:val="7924080B"/>
    <w:rsid w:val="7B3E032F"/>
    <w:rsid w:val="7B9F65A8"/>
    <w:rsid w:val="7C0B180E"/>
    <w:rsid w:val="7D09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3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next w:val="5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styleId="5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8">
    <w:name w:val="Plain Text"/>
    <w:basedOn w:val="1"/>
    <w:qFormat/>
    <w:uiPriority w:val="0"/>
    <w:rPr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Body Text First Indent"/>
    <w:basedOn w:val="4"/>
    <w:next w:val="11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1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customStyle="1" w:styleId="14">
    <w:name w:val="Body Text First Indent"/>
    <w:basedOn w:val="4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1195</Words>
  <Characters>1247</Characters>
  <Lines>0</Lines>
  <Paragraphs>0</Paragraphs>
  <TotalTime>0</TotalTime>
  <ScaleCrop>false</ScaleCrop>
  <LinksUpToDate>false</LinksUpToDate>
  <CharactersWithSpaces>1277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2025-10-17T00:22:00Z</dcterms:created>
  <dc:creator>小雨</dc:creator>
  <cp:lastModifiedBy>SuH蘇</cp:lastModifiedBy>
  <dcterms:modified xsi:type="dcterms:W3CDTF">2026-04-01T08:41:42Z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3A309AD1874342F8A78F39601F323EF3_13</vt:lpwstr>
  </property>
  <property fmtid="{D5CDD505-2E9C-101B-9397-08002B2CF9AE}" pid="4" name="KSOTemplateDocerSaveRecord">
    <vt:lpwstr>eyJoZGlkIjoiOTIyY2E1Y2MxN2RlNmU3MWE5ZTI4MTRkNjNlNGE0MTMiLCJ1c2VySWQiOiIyMjI0MzU2NzYifQ==</vt:lpwstr>
  </property>
</Properties>
</file>