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A529DF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78B334D">
      <w:pPr>
        <w:shd w:val="clear" w:color="auto" w:fill="auto"/>
        <w:spacing w:line="560" w:lineRule="exact"/>
        <w:jc w:val="center"/>
        <w:rPr>
          <w:rFonts w:ascii="仿宋_GB2312" w:hAnsi="仿宋" w:eastAsia="仿宋_GB2312" w:cs="仿宋"/>
          <w:b/>
          <w:sz w:val="32"/>
          <w:szCs w:val="32"/>
        </w:rPr>
      </w:pPr>
    </w:p>
    <w:tbl>
      <w:tblPr>
        <w:tblStyle w:val="12"/>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3058"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8D0EE73">
            <w:pPr>
              <w:keepNext w:val="0"/>
              <w:keepLines w:val="0"/>
              <w:pageBreakBefore w:val="0"/>
              <w:widowControl/>
              <w:shd w:val="clear" w:color="auto" w:fill="auto"/>
              <w:kinsoku/>
              <w:wordWrap/>
              <w:overflowPunct/>
              <w:topLinePunct w:val="0"/>
              <w:autoSpaceDE/>
              <w:autoSpaceDN/>
              <w:bidi w:val="0"/>
              <w:adjustRightInd/>
              <w:snapToGrid/>
              <w:spacing w:line="480" w:lineRule="exact"/>
              <w:jc w:val="both"/>
              <w:textAlignment w:val="center"/>
              <w:rPr>
                <w:rFonts w:hint="default" w:ascii="仿宋_GB2312" w:hAnsi="仿宋_GB2312" w:eastAsia="仿宋_GB2312" w:cs="仿宋_GB2312"/>
                <w:b w:val="0"/>
                <w:bCs/>
                <w:color w:val="000000"/>
                <w:sz w:val="24"/>
                <w:szCs w:val="24"/>
                <w:lang w:val="en-US" w:eastAsia="zh-CN"/>
              </w:rPr>
            </w:pPr>
            <w:r>
              <w:rPr>
                <w:rFonts w:hint="eastAsia" w:ascii="Times New Roman" w:hAnsi="Times New Roman" w:eastAsia="仿宋_GB2312" w:cs="Times New Roman"/>
                <w:color w:val="auto"/>
                <w:sz w:val="32"/>
                <w:szCs w:val="32"/>
                <w:lang w:val="en-US" w:eastAsia="zh-CN"/>
              </w:rPr>
              <w:t>许昌市胖东来生活服务圈城市公共空间功能提升连通工程、许昌市胖东来天使城生活服务圈公共停车及配套设施提升工程、许昌市胖东来时代广场生活服务圈公共停车及配套设施提升工程招标代理机构比选</w:t>
            </w: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hint="default" w:ascii="仿宋_GB2312" w:hAnsi="宋体" w:eastAsia="仿宋_GB2312" w:cs="仿宋_GB2312"/>
                <w:b/>
                <w:color w:val="000000"/>
                <w:sz w:val="32"/>
                <w:szCs w:val="32"/>
                <w:lang w:val="en-US" w:eastAsia="zh-CN"/>
              </w:rPr>
            </w:pPr>
            <w:r>
              <w:rPr>
                <w:rFonts w:hint="eastAsia" w:ascii="仿宋_GB2312" w:hAnsi="宋体" w:eastAsia="仿宋_GB2312" w:cs="仿宋_GB2312"/>
                <w:b w:val="0"/>
                <w:bCs/>
                <w:color w:val="000000"/>
                <w:sz w:val="32"/>
                <w:szCs w:val="32"/>
                <w:lang w:val="en-US" w:eastAsia="zh-CN"/>
              </w:rPr>
              <w:t>公司名称***</w:t>
            </w:r>
          </w:p>
        </w:tc>
      </w:tr>
      <w:tr w14:paraId="6428FAE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3EBE47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597FA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p>
        </w:tc>
      </w:tr>
    </w:tbl>
    <w:p w14:paraId="115E782D">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7BB9B7B4">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3E6485D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C82FC1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480701">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32F293D">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1FE8C0E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3761045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B3FABD7">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60CEAF3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35914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414B08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00603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88E25E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A495B9E">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6C35501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667AE246">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78AB74F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E01F51">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5BFD8B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5264237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64064B2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6096544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2913" w:type="dxa"/>
            <w:tcMar>
              <w:top w:w="0" w:type="dxa"/>
              <w:left w:w="0" w:type="dxa"/>
              <w:bottom w:w="0" w:type="dxa"/>
              <w:right w:w="0" w:type="dxa"/>
            </w:tcMar>
            <w:vAlign w:val="center"/>
          </w:tcPr>
          <w:p w14:paraId="1FCFD0D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AFED2F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8CB7971">
            <w:pPr>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自</w:t>
            </w:r>
            <w:r>
              <w:rPr>
                <w:rFonts w:hint="eastAsia" w:ascii="仿宋_GB2312" w:hAnsi="仿宋_GB2312" w:eastAsia="仿宋_GB2312" w:cs="仿宋_GB2312"/>
                <w:sz w:val="32"/>
                <w:szCs w:val="32"/>
                <w:lang w:val="en-US" w:eastAsia="zh-CN"/>
              </w:rPr>
              <w:t>2023年1月1日</w:t>
            </w:r>
            <w:r>
              <w:rPr>
                <w:rFonts w:hint="eastAsia"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lang w:val="en-US" w:eastAsia="zh-CN"/>
              </w:rPr>
              <w:t>承接过</w:t>
            </w:r>
            <w:r>
              <w:rPr>
                <w:rFonts w:hint="eastAsia" w:ascii="Times New Roman" w:hAnsi="Times New Roman" w:eastAsia="仿宋_GB2312" w:cs="Times New Roman"/>
                <w:sz w:val="32"/>
                <w:szCs w:val="32"/>
                <w:lang w:val="en-US" w:eastAsia="zh-CN"/>
              </w:rPr>
              <w:t>国有企业项目</w:t>
            </w:r>
            <w:r>
              <w:rPr>
                <w:rFonts w:hint="default" w:ascii="Times New Roman" w:hAnsi="Times New Roman" w:eastAsia="仿宋_GB2312" w:cs="Times New Roman"/>
                <w:sz w:val="32"/>
                <w:szCs w:val="32"/>
                <w:lang w:val="en-US" w:eastAsia="zh-CN"/>
              </w:rPr>
              <w:t>代理服务的一项得5分，</w:t>
            </w:r>
            <w:r>
              <w:rPr>
                <w:rFonts w:hint="eastAsia" w:ascii="仿宋_GB2312" w:hAnsi="仿宋_GB2312" w:eastAsia="仿宋_GB2312" w:cs="仿宋_GB2312"/>
                <w:sz w:val="32"/>
                <w:szCs w:val="32"/>
                <w:lang w:val="en-US" w:eastAsia="zh-CN"/>
              </w:rPr>
              <w:t>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2913" w:type="dxa"/>
            <w:tcMar>
              <w:top w:w="0" w:type="dxa"/>
              <w:left w:w="0" w:type="dxa"/>
              <w:bottom w:w="0" w:type="dxa"/>
              <w:right w:w="0" w:type="dxa"/>
            </w:tcMar>
            <w:vAlign w:val="center"/>
          </w:tcPr>
          <w:p w14:paraId="1AC7B46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CD5C18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DA01566">
            <w:pPr>
              <w:pageBreakBefore w:val="0"/>
              <w:widowControl/>
              <w:kinsoku/>
              <w:wordWrap/>
              <w:overflowPunct/>
              <w:topLinePunct w:val="0"/>
              <w:bidi w:val="0"/>
              <w:adjustRightInd w:val="0"/>
              <w:snapToGrid w:val="0"/>
              <w:spacing w:line="540" w:lineRule="exact"/>
              <w:ind w:left="0" w:leftChars="0"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组负责人具有</w:t>
            </w:r>
            <w:r>
              <w:rPr>
                <w:rFonts w:hint="eastAsia" w:eastAsia="仿宋_GB2312" w:cs="Times New Roman"/>
                <w:sz w:val="32"/>
                <w:szCs w:val="32"/>
                <w:lang w:val="en-US" w:eastAsia="zh-CN"/>
              </w:rPr>
              <w:t>工程类、经济类高级职称</w:t>
            </w:r>
            <w:r>
              <w:rPr>
                <w:rFonts w:hint="default" w:ascii="Times New Roman" w:hAnsi="Times New Roman" w:eastAsia="仿宋_GB2312" w:cs="Times New Roman"/>
                <w:sz w:val="32"/>
                <w:szCs w:val="32"/>
                <w:lang w:val="zh-CN"/>
              </w:rPr>
              <w:t>得</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zh-CN"/>
              </w:rPr>
              <w:t>；</w:t>
            </w:r>
          </w:p>
          <w:p w14:paraId="174DC85E">
            <w:pPr>
              <w:pageBreakBefore w:val="0"/>
              <w:widowControl/>
              <w:kinsoku/>
              <w:wordWrap/>
              <w:overflowPunct/>
              <w:topLinePunct w:val="0"/>
              <w:bidi w:val="0"/>
              <w:adjustRightInd w:val="0"/>
              <w:snapToGrid w:val="0"/>
              <w:spacing w:line="540" w:lineRule="exact"/>
              <w:ind w:left="0" w:leftChars="0" w:right="0" w:rightChars="0" w:firstLine="640" w:firstLineChars="200"/>
              <w:jc w:val="both"/>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项目组其他人员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本项最高得10分。</w:t>
            </w:r>
          </w:p>
          <w:p w14:paraId="61E72798">
            <w:pPr>
              <w:pStyle w:val="10"/>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（需提供劳动合同等证明材料及证书复印件）</w:t>
            </w: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2B4EDA2">
      <w:pPr>
        <w:pStyle w:val="10"/>
        <w:rPr>
          <w:rFonts w:hint="eastAsia" w:ascii="仿宋" w:hAnsi="仿宋" w:eastAsia="仿宋" w:cs="仿宋"/>
          <w:sz w:val="32"/>
          <w:szCs w:val="32"/>
          <w:highlight w:val="none"/>
          <w:lang w:val="en-US" w:eastAsia="zh-CN"/>
        </w:rPr>
      </w:pPr>
    </w:p>
    <w:p w14:paraId="3384AC0E">
      <w:pPr>
        <w:pStyle w:val="11"/>
        <w:rPr>
          <w:rFonts w:hint="eastAsia" w:ascii="仿宋" w:hAnsi="仿宋" w:eastAsia="仿宋" w:cs="仿宋"/>
          <w:sz w:val="32"/>
          <w:szCs w:val="32"/>
          <w:highlight w:val="none"/>
          <w:lang w:val="en-US" w:eastAsia="zh-CN"/>
        </w:rPr>
      </w:pPr>
    </w:p>
    <w:p w14:paraId="0F06852E">
      <w:pPr>
        <w:pStyle w:val="11"/>
        <w:rPr>
          <w:rFonts w:hint="eastAsia" w:ascii="仿宋" w:hAnsi="仿宋" w:eastAsia="仿宋" w:cs="仿宋"/>
          <w:sz w:val="32"/>
          <w:szCs w:val="32"/>
          <w:highlight w:val="none"/>
          <w:lang w:val="en-US" w:eastAsia="zh-CN"/>
        </w:rPr>
      </w:pPr>
    </w:p>
    <w:p w14:paraId="3AE7888C">
      <w:pPr>
        <w:pStyle w:val="11"/>
        <w:rPr>
          <w:rFonts w:hint="eastAsia" w:ascii="仿宋" w:hAnsi="仿宋" w:eastAsia="仿宋" w:cs="仿宋"/>
          <w:sz w:val="32"/>
          <w:szCs w:val="32"/>
          <w:highlight w:val="none"/>
          <w:lang w:val="en-US" w:eastAsia="zh-CN"/>
        </w:rPr>
      </w:pPr>
    </w:p>
    <w:p w14:paraId="2599A60E">
      <w:pPr>
        <w:pStyle w:val="11"/>
        <w:rPr>
          <w:rFonts w:hint="eastAsia" w:ascii="仿宋" w:hAnsi="仿宋" w:eastAsia="仿宋" w:cs="仿宋"/>
          <w:sz w:val="32"/>
          <w:szCs w:val="32"/>
          <w:highlight w:val="none"/>
          <w:lang w:val="en-US" w:eastAsia="zh-CN"/>
        </w:rPr>
      </w:pPr>
    </w:p>
    <w:p w14:paraId="3081F60E">
      <w:pPr>
        <w:pStyle w:val="11"/>
        <w:rPr>
          <w:rFonts w:hint="eastAsia" w:ascii="仿宋" w:hAnsi="仿宋" w:eastAsia="仿宋" w:cs="仿宋"/>
          <w:sz w:val="32"/>
          <w:szCs w:val="32"/>
          <w:highlight w:val="none"/>
          <w:lang w:val="en-US" w:eastAsia="zh-CN"/>
        </w:rPr>
      </w:pPr>
    </w:p>
    <w:p w14:paraId="335AC154">
      <w:pPr>
        <w:pStyle w:val="11"/>
        <w:rPr>
          <w:rFonts w:hint="eastAsia" w:ascii="仿宋" w:hAnsi="仿宋" w:eastAsia="仿宋" w:cs="仿宋"/>
          <w:sz w:val="32"/>
          <w:szCs w:val="32"/>
          <w:highlight w:val="none"/>
          <w:lang w:val="en-US" w:eastAsia="zh-CN"/>
        </w:rPr>
      </w:pPr>
    </w:p>
    <w:p w14:paraId="2E8C915F">
      <w:pPr>
        <w:pStyle w:val="11"/>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624CC397">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757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DC8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7FDC8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766F"/>
    <w:rsid w:val="03977176"/>
    <w:rsid w:val="04311D7B"/>
    <w:rsid w:val="08E4766F"/>
    <w:rsid w:val="1E7D7293"/>
    <w:rsid w:val="2A753D1E"/>
    <w:rsid w:val="6C664D74"/>
    <w:rsid w:val="7357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3">
    <w:name w:val="Default Paragraph Font"/>
    <w:semiHidden/>
    <w:qFormat/>
    <w:uiPriority w:val="0"/>
    <w:rPr>
      <w:rFonts w:ascii="Calibri" w:hAnsi="Calibri" w:eastAsia="仿宋_GB2312"/>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4"/>
    <w:next w:val="11"/>
    <w:qFormat/>
    <w:uiPriority w:val="0"/>
    <w:pPr>
      <w:ind w:firstLine="420" w:firstLineChars="100"/>
    </w:pPr>
    <w:rPr>
      <w:rFonts w:ascii="宋体" w:hAnsi="Times New Roman" w:eastAsia="宋体" w:cs="Times New Roman"/>
      <w:kern w:val="0"/>
      <w:sz w:val="34"/>
      <w:szCs w:val="20"/>
    </w:rPr>
  </w:style>
  <w:style w:type="paragraph" w:styleId="11">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customStyle="1" w:styleId="14">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967</Words>
  <Characters>1006</Characters>
  <Lines>0</Lines>
  <Paragraphs>0</Paragraphs>
  <TotalTime>4</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2025-10-17T00:22:00Z</dcterms:created>
  <dc:creator>小雨</dc:creator>
  <cp:lastModifiedBy>WPS_1658882146</cp:lastModifiedBy>
  <dcterms:modified xsi:type="dcterms:W3CDTF">2026-03-26T00:54:37Z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B198B2009C5E48E498AD99262A4D2AF9_13</vt:lpwstr>
  </property>
  <property fmtid="{D5CDD505-2E9C-101B-9397-08002B2CF9AE}" pid="4" name="KSOTemplateDocerSaveRecord">
    <vt:lpwstr>eyJoZGlkIjoiMDMwZGM3YTgwNjYzYTQ1M2VjNjE1YTdkNjhkNWNhODciLCJ1c2VySWQiOiIxMzg5MjExMjI0In0=</vt:lpwstr>
  </property>
</Properties>
</file>