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  <w:bookmarkStart w:id="0" w:name="heading_9"/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报价单</w:t>
      </w:r>
    </w:p>
    <w:tbl>
      <w:tblPr>
        <w:tblStyle w:val="3"/>
        <w:tblpPr w:leftFromText="180" w:rightFromText="180" w:vertAnchor="text" w:horzAnchor="page" w:tblpX="1827" w:tblpY="283"/>
        <w:tblOverlap w:val="never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26F9A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E539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AF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许昌市2025-2026年采暖季供热</w:t>
            </w:r>
          </w:p>
          <w:p w14:paraId="1A6DB75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满意度调查项目</w:t>
            </w:r>
          </w:p>
        </w:tc>
      </w:tr>
      <w:tr w14:paraId="6E297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FB162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BCB9C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5EC2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BB2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0D1E9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4E3E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E0C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B4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E02B1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2105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3A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3A73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22CC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30F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根据采购人要求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许昌市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全域居民供热满意度调查、数据采集、统计分析及正式报告编制工作</w:t>
            </w:r>
          </w:p>
        </w:tc>
      </w:tr>
      <w:tr w14:paraId="1EFEC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BCC7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DAE4C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元（含税）</w:t>
            </w:r>
          </w:p>
        </w:tc>
      </w:tr>
    </w:tbl>
    <w:p w14:paraId="42B7C43F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kern w:val="2"/>
          <w:sz w:val="32"/>
          <w:szCs w:val="32"/>
          <w:lang w:val="en-US" w:eastAsia="zh-CN" w:bidi="ar-SA"/>
        </w:rPr>
      </w:pPr>
    </w:p>
    <w:p w14:paraId="2BF41D22">
      <w:pPr>
        <w:shd w:val="clear" w:color="auto" w:fill="auto"/>
        <w:adjustRightInd w:val="0"/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2E354F31">
      <w:pPr>
        <w:keepNext/>
        <w:keepLines/>
        <w:widowControl w:val="0"/>
        <w:spacing w:before="100" w:beforeLines="0" w:beforeAutospacing="0" w:after="100" w:afterLines="0" w:afterAutospacing="0" w:line="240" w:lineRule="auto"/>
        <w:ind w:firstLine="5461" w:firstLineChars="1700"/>
        <w:jc w:val="both"/>
        <w:outlineLvl w:val="1"/>
        <w:rPr>
          <w:rFonts w:hint="eastAsia" w:ascii="仿宋_GB2312" w:hAnsi="仿宋_GB2312" w:eastAsia="仿宋_GB2312" w:cs="仿宋_GB2312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highlight w:val="none"/>
          <w:lang w:val="en-US" w:eastAsia="zh-CN" w:bidi="ar-SA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3E6485DC">
      <w:pP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5C82FC14">
      <w:pPr>
        <w:widowControl w:val="0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zh-CN" w:eastAsia="zh-CN" w:bidi="ar-SA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评审小组对申请人资格进行检查。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确定符合资格的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zh-CN" w:eastAsia="zh-CN" w:bidi="ar-SA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  <w:t>（二）评分办法</w:t>
      </w:r>
    </w:p>
    <w:tbl>
      <w:tblPr>
        <w:tblStyle w:val="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总分100分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）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30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15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分</w:t>
            </w:r>
          </w:p>
          <w:p w14:paraId="38BE397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团队配置：20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企业报价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收费超过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为无效报价；</w:t>
            </w:r>
          </w:p>
          <w:p w14:paraId="6C355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满足比选文件要求的所有有效投标报价中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最低的投标报价为评标基准价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  <w:t>；</w:t>
            </w:r>
          </w:p>
          <w:p w14:paraId="667A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投标报价得分=（基准价/企业报价）×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（35分）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调查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方案系统全面、科学可行，样本分布合理、流程规范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0-10分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）；</w:t>
            </w:r>
          </w:p>
          <w:p w14:paraId="1046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数据质控、入户调查管控、无效样本剔除措施完善，可追溯、可核查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0-10分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）；</w:t>
            </w:r>
          </w:p>
          <w:p w14:paraId="0DF0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服务周期、阶段节点安排合理，贴合供热季时间要求，可落地执行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0-5分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）；</w:t>
            </w:r>
          </w:p>
          <w:p w14:paraId="5FD5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调查数据、居民信息保密制度完善，措施到位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0-5分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）；</w:t>
            </w:r>
          </w:p>
          <w:p w14:paraId="189B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申请人信誉良好、无不良记录，具备完善的调研服务体系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）。</w:t>
            </w:r>
          </w:p>
          <w:p w14:paraId="28A06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如有缺陷，酌情扣分。缺陷是指：存在项目名称错误、内容与本项目需求关联度不高、方案与采购人实际情况结合度不高、方案内容针对性弱、方案内容矛盾、仅有框架或标题明显复制其他项目内容等任意一种情形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（15分）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申请人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2023年1月至今，承接过民生满意度、市政公共服务、供热相关调查项目，每提供1个合格业绩得5分，最高得15分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无相关业绩不得分（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日期以合同签订为准，需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提供合同复印件并加盖公章）。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8878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团队配置</w:t>
            </w:r>
          </w:p>
          <w:p w14:paraId="0CA62575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7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项目负责人具备3年及以上社会调研项目管理经验得3分，具备5年及以上经验得5分，满分5分；</w:t>
            </w:r>
          </w:p>
          <w:p w14:paraId="61E72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负责人参与过同类民生满意度调查项目，每提供1个业绩得2分，最高5分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BF2A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项目团队人员配置齐全，分工明确，具备调研、统计、报告编制专业能力，得8-10分；配置较合理得4-7分；配置不足得1-3分；未提供不得分。</w:t>
            </w:r>
          </w:p>
          <w:p w14:paraId="07868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以上人员除提供业绩证明复印件或扫描件外，同时应提供投标人为该人员缴纳近1年内任意连续3个月的社保证明材料，否则不得分。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中标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比选采用综合评分法，按照得分由高到低确定候选人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89C85C3">
      <w:pPr>
        <w:widowControl w:val="0"/>
        <w:adjustRightInd w:val="0"/>
        <w:snapToGrid w:val="0"/>
        <w:spacing w:before="100" w:beforeAutospacing="1" w:after="100" w:afterAutospacing="1" w:line="360" w:lineRule="auto"/>
        <w:ind w:left="0" w:leftChars="0" w:firstLine="0" w:firstLineChars="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40CC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</w:p>
    <w:p w14:paraId="2E8C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3FE68D1E">
      <w:pPr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廉洁自律承诺书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为维护公平竞争的市场环境，确保经济活动的廉洁性、合法性和透明度，防止任何形式的不正当交易及腐败行为，我单位作为投标人，郑重承诺如下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7F63C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1.严格遵守国家及地方关于招投标、市场竞争的相关法律法规，不使用不正当手段妨碍、排挤相关投标单位或串通投标。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2.不以任何形式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包括但不限于现金、礼品、有价证券回扣、佣金、提供旅游、娱乐活动等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向招标人员、评标专家或其他利害关系方进行贿赂或给予不正当利益。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特此承诺。</w:t>
      </w:r>
    </w:p>
    <w:p w14:paraId="466F5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0" w:firstLineChars="20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3249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160" w:firstLineChars="13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单位名称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盖章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</w:p>
    <w:p w14:paraId="32237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160" w:firstLineChars="13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bookmarkEnd w:id="0"/>
    <w:p w14:paraId="200FA142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</w:rPr>
      </w:pPr>
    </w:p>
    <w:sectPr>
      <w:footerReference r:id="rId3" w:type="default"/>
      <w:pgSz w:w="11905" w:h="1684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762DB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1EA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1EA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5CECA"/>
    <w:multiLevelType w:val="singleLevel"/>
    <w:tmpl w:val="E775CE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0D1E"/>
    <w:rsid w:val="06CD2DDD"/>
    <w:rsid w:val="072144C3"/>
    <w:rsid w:val="07683FB9"/>
    <w:rsid w:val="089A2898"/>
    <w:rsid w:val="093C394F"/>
    <w:rsid w:val="0E7B0A75"/>
    <w:rsid w:val="10E01064"/>
    <w:rsid w:val="18AA2D0B"/>
    <w:rsid w:val="1BFB31F6"/>
    <w:rsid w:val="1E5135A1"/>
    <w:rsid w:val="22DE117B"/>
    <w:rsid w:val="26C71F1D"/>
    <w:rsid w:val="2B8F2A67"/>
    <w:rsid w:val="2C325A9B"/>
    <w:rsid w:val="2C6170A5"/>
    <w:rsid w:val="2D4D0E75"/>
    <w:rsid w:val="2F3565C7"/>
    <w:rsid w:val="345B6425"/>
    <w:rsid w:val="38D330D8"/>
    <w:rsid w:val="3F312907"/>
    <w:rsid w:val="445157F9"/>
    <w:rsid w:val="4CE02D06"/>
    <w:rsid w:val="51DC12F0"/>
    <w:rsid w:val="567F61F6"/>
    <w:rsid w:val="5A924B11"/>
    <w:rsid w:val="5FA762FE"/>
    <w:rsid w:val="670C3209"/>
    <w:rsid w:val="67191D4F"/>
    <w:rsid w:val="673C5514"/>
    <w:rsid w:val="6BD126F0"/>
    <w:rsid w:val="6EA34BFF"/>
    <w:rsid w:val="71977AF4"/>
    <w:rsid w:val="720D24B0"/>
    <w:rsid w:val="74961D78"/>
    <w:rsid w:val="76877288"/>
    <w:rsid w:val="7DB92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3737</Words>
  <Characters>3909</Characters>
  <TotalTime>5</TotalTime>
  <ScaleCrop>false</ScaleCrop>
  <LinksUpToDate>false</LinksUpToDate>
  <CharactersWithSpaces>3943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2026-03-17T03:46:00Z</dcterms:created>
  <dc:creator>Apache POI</dc:creator>
  <cp:lastModifiedBy>WPS_1658882146</cp:lastModifiedBy>
  <cp:lastPrinted>2026-03-19T06:52:00Z</cp:lastPrinted>
  <dcterms:modified xsi:type="dcterms:W3CDTF">2026-03-20T03:27:38Z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eyJoZGlkIjoiMjNiOTFlOGExZjRlODcyZTY5MWU3ZGZhNzQ1ZjgzNjciLCJ1c2VySWQiOiIxMzg5MjExMjI0In0=</vt:lpwstr>
  </property>
  <property fmtid="{D5CDD505-2E9C-101B-9397-08002B2CF9AE}" pid="3" name="KSOProductBuildVer">
    <vt:lpwstr>2052-12.1.0.25225</vt:lpwstr>
  </property>
  <property fmtid="{D5CDD505-2E9C-101B-9397-08002B2CF9AE}" pid="4" name="ICV">
    <vt:lpwstr>6FA5F405345147D3927FD72C346E6C3E_13</vt:lpwstr>
  </property>
</Properties>
</file>